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506fzogq9nak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432ff"/>
          <w:rtl w:val="0"/>
        </w:rPr>
        <w:t xml:space="preserve">ОБЩЕСТВО С ОГРАНИЧЕННОЙ ОТВЕТСТВЕННОСТЬЮ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3114675" cy="428625"/>
            <wp:effectExtent b="0" l="0" r="0" t="0"/>
            <wp:docPr id="3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sz w:val="22"/>
          <w:szCs w:val="22"/>
        </w:rPr>
        <w:drawing>
          <wp:inline distB="0" distT="0" distL="0" distR="0">
            <wp:extent cx="6210300" cy="28575"/>
            <wp:effectExtent b="0" l="0" r="0" t="0"/>
            <wp:docPr id="4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ОГРН 1147746694270 ИНН/КПП 7704866529/771501001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Адрес: 127018, г. Москва, вн.тер.г. муниципальный округ Марьина Роща,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улица Сущевский Вал, дом 49, помещение 516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Программа для ЭВМ 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«Диагностика предрасположенности к работе в химической, горнодобывающей, энергетической и электроэнергетической промышленности»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Информация, необходимая для эксплуатации экземпляра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программного обеспечения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Москва</w:t>
        <w:br w:type="textWrapping"/>
        <w:t xml:space="preserve">2025</w:t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</w:r>
    </w:p>
    <w:p w:rsidR="00000000" w:rsidDel="00000000" w:rsidP="00000000" w:rsidRDefault="00000000" w:rsidRPr="00000000" w14:paraId="0000002E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Оглавление</w:t>
      </w:r>
    </w:p>
    <w:p w:rsidR="00000000" w:rsidDel="00000000" w:rsidP="00000000" w:rsidRDefault="00000000" w:rsidRPr="00000000" w14:paraId="0000002F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hd w:fill="ffffff" w:val="clear"/>
        <w:ind w:left="0" w:firstLine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Введение.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Документация для проведения экспертной проверки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Требования к рабочим местам и квалификации пользователей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851"/>
          <w:tab w:val="left" w:leader="none" w:pos="1134"/>
        </w:tabs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</w:t>
        <w:tab/>
        <w:t xml:space="preserve">Требования к рабочему месту пользователя.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851"/>
          <w:tab w:val="left" w:leader="none" w:pos="1134"/>
        </w:tabs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</w:t>
        <w:tab/>
        <w:t xml:space="preserve">Требования к квалификации пользователя.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Запуск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программного обеспечения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Описание возможных действий для работы с программным обеспечением.</w:t>
      </w:r>
    </w:p>
    <w:p w:rsidR="00000000" w:rsidDel="00000000" w:rsidP="00000000" w:rsidRDefault="00000000" w:rsidRPr="00000000" w14:paraId="00000037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Авторизация</w:t>
      </w:r>
    </w:p>
    <w:p w:rsidR="00000000" w:rsidDel="00000000" w:rsidP="00000000" w:rsidRDefault="00000000" w:rsidRPr="00000000" w14:paraId="00000038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Меню</w:t>
      </w:r>
    </w:p>
    <w:p w:rsidR="00000000" w:rsidDel="00000000" w:rsidP="00000000" w:rsidRDefault="00000000" w:rsidRPr="00000000" w14:paraId="00000039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Раздел «Профиль»</w:t>
      </w:r>
    </w:p>
    <w:p w:rsidR="00000000" w:rsidDel="00000000" w:rsidP="00000000" w:rsidRDefault="00000000" w:rsidRPr="00000000" w14:paraId="0000003A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Раздел «Диагностики»</w:t>
      </w:r>
    </w:p>
    <w:p w:rsidR="00000000" w:rsidDel="00000000" w:rsidP="00000000" w:rsidRDefault="00000000" w:rsidRPr="00000000" w14:paraId="0000003B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5.5. Раздел «Профпробы»</w:t>
      </w:r>
    </w:p>
    <w:p w:rsidR="00000000" w:rsidDel="00000000" w:rsidP="00000000" w:rsidRDefault="00000000" w:rsidRPr="00000000" w14:paraId="0000003C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5.6. Раздел «Прочие файлы»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Завершение работы с программным обеспечением.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hd w:fill="ffffff" w:val="clear"/>
        <w:ind w:left="0" w:firstLine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Возникновение вопросов или внештатных ситуаций.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80" w:before="280" w:lineRule="auto"/>
        <w:ind w:firstLine="426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80" w:before="280" w:lineRule="auto"/>
        <w:ind w:firstLine="42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Введение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80" w:before="280" w:lineRule="auto"/>
        <w:ind w:firstLine="42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 содержит информацию, необходимую для эксплуатации программного обеспечения. В документе представлена последовательность действий для запуска, выполнения и завершения программного обеспечения.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80" w:before="280" w:lineRule="auto"/>
        <w:ind w:firstLine="42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Документация для проведения экспертной проверки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280" w:before="28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Вся документация, касающаяся описания функциональных характеристик, а также эксплуатации Программы, необходимая для проведения экспертной проверки, располагается по следующей ссылке: https://documentation.profilum.ru/eurochem.</w:t>
      </w:r>
    </w:p>
    <w:p w:rsidR="00000000" w:rsidDel="00000000" w:rsidP="00000000" w:rsidRDefault="00000000" w:rsidRPr="00000000" w14:paraId="00000048">
      <w:pPr>
        <w:shd w:fill="ffffff" w:val="clear"/>
        <w:ind w:firstLine="42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Требования к рабочим местам и квалификации пользователей Программы</w:t>
      </w:r>
    </w:p>
    <w:p w:rsidR="00000000" w:rsidDel="00000000" w:rsidP="00000000" w:rsidRDefault="00000000" w:rsidRPr="00000000" w14:paraId="00000049">
      <w:pPr>
        <w:shd w:fill="ffffff" w:val="clear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1134"/>
        </w:tabs>
        <w:ind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3.1 Требования к рабочему месту пользователя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shd w:fill="ffffff" w:val="clear"/>
        <w:tabs>
          <w:tab w:val="left" w:leader="none" w:pos="1134"/>
        </w:tabs>
        <w:ind w:left="0"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Операционная система: Linux, MacOS, iOS или Android. 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shd w:fill="ffffff" w:val="clear"/>
        <w:tabs>
          <w:tab w:val="left" w:leader="none" w:pos="1134"/>
        </w:tabs>
        <w:ind w:left="0"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Веб-браузер: последние версии MS Internet Explorer 10+, MS Edge, Google Chrome, Yandex Browser, Opera, Mozilla Firefox, Safari.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1134"/>
        </w:tabs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1134"/>
        </w:tabs>
        <w:ind w:firstLine="85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3.2 Требования к квалификации пользователя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1134"/>
        </w:tabs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Пользователь Программы должен обладать навыками работы с персональным компьютером и веб-браузером.</w:t>
      </w:r>
    </w:p>
    <w:p w:rsidR="00000000" w:rsidDel="00000000" w:rsidP="00000000" w:rsidRDefault="00000000" w:rsidRPr="00000000" w14:paraId="00000050">
      <w:pPr>
        <w:spacing w:after="280" w:before="280" w:lineRule="auto"/>
        <w:ind w:firstLine="42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Запуск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Доступ к программному обеспечению (экземпляру Программы) осуществляется через Интернет посредством веб-браузера по ссылке: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https://eurochem2.profilum.ru/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заполнения данных: логина и пароля (для экспертов: в целях просмотра, можно воспользоваться следующим логином: ermakova@profilum.ru, паролем: Qwe123).</w:t>
      </w:r>
    </w:p>
    <w:p w:rsidR="00000000" w:rsidDel="00000000" w:rsidP="00000000" w:rsidRDefault="00000000" w:rsidRPr="00000000" w14:paraId="00000052">
      <w:pPr>
        <w:pStyle w:val="Heading1"/>
        <w:spacing w:before="360" w:lineRule="auto"/>
        <w:ind w:firstLine="426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Описание возможных действий для работы с Программой̆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5.1. Авторизация.</w:t>
      </w:r>
    </w:p>
    <w:p w:rsidR="00000000" w:rsidDel="00000000" w:rsidP="00000000" w:rsidRDefault="00000000" w:rsidRPr="00000000" w14:paraId="00000054">
      <w:pPr>
        <w:pStyle w:val="Heading2"/>
        <w:pBdr>
          <w:bottom w:color="d8dee4" w:space="4" w:sz="4" w:val="single"/>
        </w:pBdr>
        <w:spacing w:after="240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sz w:val="24"/>
          <w:szCs w:val="24"/>
          <w:rtl w:val="0"/>
        </w:rPr>
        <w:t xml:space="preserve">Регистрация нового пользователя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Чтобы начать работу, вам необходимо зарегистрироваться. Для этого выполните следующие шаги: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Перейдите на страницу 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Заполните обязательные поля: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Фамилия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(обязательное поле)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Имя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(обязательное поле)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Отчество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(необязательное поле)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(обязательное поле)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Телефон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(необязательное поле)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Согласие с условиями обработки персональных данных.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Установите галочку для подтверждения согласия.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80" w:before="60" w:lineRule="auto"/>
        <w:ind w:left="720" w:hanging="360"/>
        <w:rPr>
          <w:rFonts w:ascii="Times New Roman" w:cs="Times New Roman" w:eastAsia="Times New Roman" w:hAnsi="Times New Roman"/>
          <w:b w:val="0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Нажмите кнопку "Далее".</w:t>
      </w:r>
    </w:p>
    <w:p w:rsidR="00000000" w:rsidDel="00000000" w:rsidP="00000000" w:rsidRDefault="00000000" w:rsidRPr="00000000" w14:paraId="0000005F">
      <w:pPr>
        <w:spacing w:after="280" w:before="60" w:lineRule="auto"/>
        <w:ind w:left="720" w:firstLine="0"/>
        <w:jc w:val="center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4292f"/>
        </w:rPr>
        <w:pict>
          <v:shape id="_x0000_i1025" style="width:216.6pt;height:258pt" type="#_x0000_t75">
            <v:imagedata r:id="rId1" o:title="Снимок экрана 2025-04-22 173740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Создание пароля: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Введите желаемый пароль и повторите его для подтверждения.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28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Нажмите кнопку "Создать аккаунт".</w:t>
      </w:r>
    </w:p>
    <w:p w:rsidR="00000000" w:rsidDel="00000000" w:rsidP="00000000" w:rsidRDefault="00000000" w:rsidRPr="00000000" w14:paraId="00000063">
      <w:pPr>
        <w:spacing w:after="280" w:before="280" w:lineRule="auto"/>
        <w:ind w:left="1440" w:firstLine="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Rule="auto"/>
        <w:ind w:left="1440" w:firstLine="0"/>
        <w:jc w:val="center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4292f"/>
        </w:rPr>
        <w:pict>
          <v:shape id="_x0000_i1026" style="width:251.4pt;height:291.6pt" type="#_x0000_t75">
            <v:imagedata r:id="rId2" o:title="Пароль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После успешной регистрации вы сможете войти в систему.</w:t>
      </w:r>
    </w:p>
    <w:p w:rsidR="00000000" w:rsidDel="00000000" w:rsidP="00000000" w:rsidRDefault="00000000" w:rsidRPr="00000000" w14:paraId="00000066">
      <w:pPr>
        <w:pStyle w:val="Heading2"/>
        <w:pBdr>
          <w:bottom w:color="d8dee4" w:space="4" w:sz="4" w:val="single"/>
        </w:pBdr>
        <w:spacing w:after="240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bookmarkStart w:colFirst="0" w:colLast="0" w:name="_heading=h.91s8sfwh6pi8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24292f"/>
          <w:sz w:val="24"/>
          <w:szCs w:val="24"/>
          <w:rtl w:val="0"/>
        </w:rPr>
        <w:t xml:space="preserve"> Вход в систему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Чтобы войти в 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систему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, выполните следующие шаги: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Перейдите на страницу "Вход".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Введите зарегистрированный Email и Пароль.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280" w:before="60" w:lineRule="auto"/>
        <w:ind w:left="720" w:hanging="360"/>
        <w:rPr>
          <w:rFonts w:ascii="Times New Roman" w:cs="Times New Roman" w:eastAsia="Times New Roman" w:hAnsi="Times New Roman"/>
          <w:b w:val="0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Нажмите кнопку "Войти".</w:t>
      </w:r>
    </w:p>
    <w:p w:rsidR="00000000" w:rsidDel="00000000" w:rsidP="00000000" w:rsidRDefault="00000000" w:rsidRPr="00000000" w14:paraId="0000006B">
      <w:pPr>
        <w:spacing w:after="280" w:before="60" w:lineRule="auto"/>
        <w:ind w:left="720" w:firstLine="0"/>
        <w:jc w:val="center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4292f"/>
        </w:rPr>
        <w:drawing>
          <wp:inline distB="0" distT="0" distL="0" distR="0">
            <wp:extent cx="2405095" cy="2857500"/>
            <wp:effectExtent b="0" l="0" r="0" t="0"/>
            <wp:docPr id="4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5095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5.2. Меню.</w:t>
      </w:r>
    </w:p>
    <w:p w:rsidR="00000000" w:rsidDel="00000000" w:rsidP="00000000" w:rsidRDefault="00000000" w:rsidRPr="00000000" w14:paraId="0000006D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Чтобы открыть раздел "Меню", выполните следующие действия:</w:t>
      </w:r>
    </w:p>
    <w:p w:rsidR="00000000" w:rsidDel="00000000" w:rsidP="00000000" w:rsidRDefault="00000000" w:rsidRPr="00000000" w14:paraId="0000006F">
      <w:pPr>
        <w:shd w:fill="ffffff" w:val="clear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главном экране перейдите в левую часть экрана. Раздел "Меню" состоит из нескольких ключевых разделов для удобной навигации: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"Диагностики"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"Профпробы"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"Прочие файлы"</w:t>
      </w:r>
    </w:p>
    <w:p w:rsidR="00000000" w:rsidDel="00000000" w:rsidP="00000000" w:rsidRDefault="00000000" w:rsidRPr="00000000" w14:paraId="00000073">
      <w:pPr>
        <w:spacing w:after="280" w:before="60" w:lineRule="auto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5.3. Раздел «Профиль»</w:t>
      </w:r>
    </w:p>
    <w:p w:rsidR="00000000" w:rsidDel="00000000" w:rsidP="00000000" w:rsidRDefault="00000000" w:rsidRPr="00000000" w14:paraId="00000075">
      <w:pPr>
        <w:pStyle w:val="Heading3"/>
        <w:spacing w:after="240" w:before="360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sz w:val="24"/>
          <w:szCs w:val="24"/>
          <w:rtl w:val="0"/>
        </w:rPr>
        <w:t xml:space="preserve"> Просмотр и редактирование профиля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Перейдите в раздел "Профиль".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Личные данные: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Здесь вы можете просмотреть ваши данные: Фамилия, Имя, Отчество.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Контактные данные: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Вы можете просмотреть Email и номер телефона.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Смена пароля: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Нажмите кнопку "Сменить пароль".</w:t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Введите новый пароль и подтвердите его.</w:t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spacing w:after="28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Нажмите кнопку "Сохранить".</w:t>
      </w:r>
    </w:p>
    <w:p w:rsidR="00000000" w:rsidDel="00000000" w:rsidP="00000000" w:rsidRDefault="00000000" w:rsidRPr="00000000" w14:paraId="0000007F">
      <w:pPr>
        <w:spacing w:after="280" w:before="60" w:lineRule="auto"/>
        <w:ind w:left="1440" w:firstLine="0"/>
        <w:jc w:val="center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4292f"/>
        </w:rPr>
        <w:drawing>
          <wp:inline distB="0" distT="0" distL="0" distR="0">
            <wp:extent cx="5165254" cy="2436082"/>
            <wp:effectExtent b="0" l="0" r="0" t="0"/>
            <wp:docPr id="4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5254" cy="24360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pBdr>
          <w:bottom w:color="d8dee4" w:space="4" w:sz="4" w:val="single"/>
        </w:pBdr>
        <w:spacing w:after="0" w:before="0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pBdr>
          <w:bottom w:color="d8dee4" w:space="4" w:sz="4" w:val="single"/>
        </w:pBdr>
        <w:spacing w:after="0" w:line="276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sz w:val="24"/>
          <w:szCs w:val="24"/>
          <w:rtl w:val="0"/>
        </w:rPr>
        <w:t xml:space="preserve">Работа с документами.</w:t>
      </w:r>
    </w:p>
    <w:p w:rsidR="00000000" w:rsidDel="00000000" w:rsidP="00000000" w:rsidRDefault="00000000" w:rsidRPr="00000000" w14:paraId="00000082">
      <w:pPr>
        <w:pStyle w:val="Heading2"/>
        <w:pBdr>
          <w:bottom w:color="d8dee4" w:space="4" w:sz="4" w:val="single"/>
        </w:pBdr>
        <w:spacing w:after="0" w:line="276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sz w:val="24"/>
          <w:szCs w:val="24"/>
          <w:rtl w:val="0"/>
        </w:rPr>
        <w:t xml:space="preserve">В Программе доступны различные разделы для работы с файлами. Ниже описаны основные разделы.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5.4. Раздел «Диагностики»</w:t>
      </w:r>
    </w:p>
    <w:p w:rsidR="00000000" w:rsidDel="00000000" w:rsidP="00000000" w:rsidRDefault="00000000" w:rsidRPr="00000000" w14:paraId="00000085">
      <w:pPr>
        <w:shd w:fill="ffffff" w:val="clear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В этом разделе отображаются файлы, относящиеся к диагностическим данным.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элементы интерфейса:</w:t>
      </w:r>
    </w:p>
    <w:p w:rsidR="00000000" w:rsidDel="00000000" w:rsidP="00000000" w:rsidRDefault="00000000" w:rsidRPr="00000000" w14:paraId="00000088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Содержимое диагностики и Результаты диагностики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переключатели для выбора типа данных.</w:t>
      </w:r>
    </w:p>
    <w:p w:rsidR="00000000" w:rsidDel="00000000" w:rsidP="00000000" w:rsidRDefault="00000000" w:rsidRPr="00000000" w14:paraId="00000089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Поле поиска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используйте для поиска файла по названию.</w:t>
      </w:r>
    </w:p>
    <w:p w:rsidR="00000000" w:rsidDel="00000000" w:rsidP="00000000" w:rsidRDefault="00000000" w:rsidRPr="00000000" w14:paraId="0000008A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Список файлов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отображает информацию о загруженных файлах, включая имя файла, размер, дату загрузки и пользователя, который загрузил файл.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с файлами:</w:t>
      </w:r>
    </w:p>
    <w:p w:rsidR="00000000" w:rsidDel="00000000" w:rsidP="00000000" w:rsidRDefault="00000000" w:rsidRPr="00000000" w14:paraId="0000008C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Загрузка файла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кнопку "Загрузить файл" для загрузки нового файла.</w:t>
      </w:r>
    </w:p>
    <w:p w:rsidR="00000000" w:rsidDel="00000000" w:rsidP="00000000" w:rsidRDefault="00000000" w:rsidRPr="00000000" w14:paraId="0000008D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Поиск файла — используйте текстовое поле.</w:t>
      </w:r>
    </w:p>
    <w:p w:rsidR="00000000" w:rsidDel="00000000" w:rsidP="00000000" w:rsidRDefault="00000000" w:rsidRPr="00000000" w14:paraId="0000008E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Сортировка — сортировка файлов по названию (алфавитный порядок), по размеру файла, по пользователю, который загрузил файл (алфавитный порядок).</w:t>
      </w:r>
    </w:p>
    <w:p w:rsidR="00000000" w:rsidDel="00000000" w:rsidP="00000000" w:rsidRDefault="00000000" w:rsidRPr="00000000" w14:paraId="0000008F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Скачивание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на значок со стрелкой вниз, чтобы скачать файл.</w:t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spacing w:after="28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Удаление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на значок корзины для удаления файла и подтвердите удаление в новом окне.</w:t>
      </w:r>
    </w:p>
    <w:p w:rsidR="00000000" w:rsidDel="00000000" w:rsidP="00000000" w:rsidRDefault="00000000" w:rsidRPr="00000000" w14:paraId="00000091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5.5. Раздел «Профпробы»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Этот раздел предназначен для работы с файлами, относящимися к профессиональным пробам. Функционал аналогичен разделу "Диагностики":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элементы интерфейса:</w:t>
      </w:r>
    </w:p>
    <w:p w:rsidR="00000000" w:rsidDel="00000000" w:rsidP="00000000" w:rsidRDefault="00000000" w:rsidRPr="00000000" w14:paraId="00000095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Содержимое диагностики и Результаты диагностики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переключатели для выбора типа данных.</w:t>
      </w:r>
    </w:p>
    <w:p w:rsidR="00000000" w:rsidDel="00000000" w:rsidP="00000000" w:rsidRDefault="00000000" w:rsidRPr="00000000" w14:paraId="00000096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Поле поиска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используйте для поиска файла по названию.</w:t>
      </w:r>
    </w:p>
    <w:p w:rsidR="00000000" w:rsidDel="00000000" w:rsidP="00000000" w:rsidRDefault="00000000" w:rsidRPr="00000000" w14:paraId="00000097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Список файлов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отображает информацию о загруженных файлах, включая имя файла, размер, дату загрузки и пользователя, который загрузил файл.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с файлами:</w:t>
      </w:r>
    </w:p>
    <w:p w:rsidR="00000000" w:rsidDel="00000000" w:rsidP="00000000" w:rsidRDefault="00000000" w:rsidRPr="00000000" w14:paraId="00000099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Загрузка файла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кнопку "Загрузить файл" для загрузки нового файла.</w:t>
      </w:r>
    </w:p>
    <w:p w:rsidR="00000000" w:rsidDel="00000000" w:rsidP="00000000" w:rsidRDefault="00000000" w:rsidRPr="00000000" w14:paraId="0000009A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Поиск файла — используйте текстовое поле.</w:t>
      </w:r>
    </w:p>
    <w:p w:rsidR="00000000" w:rsidDel="00000000" w:rsidP="00000000" w:rsidRDefault="00000000" w:rsidRPr="00000000" w14:paraId="0000009B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Сортировка — сортировка файлов по названию (алфавитный порядок), по размеру файла, по пользователю, который загрузил файл (алфавитный порядок).</w:t>
      </w:r>
    </w:p>
    <w:p w:rsidR="00000000" w:rsidDel="00000000" w:rsidP="00000000" w:rsidRDefault="00000000" w:rsidRPr="00000000" w14:paraId="0000009C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Скачивание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на значок со стрелкой вниз, чтобы скачать файл.</w:t>
      </w:r>
    </w:p>
    <w:p w:rsidR="00000000" w:rsidDel="00000000" w:rsidP="00000000" w:rsidRDefault="00000000" w:rsidRPr="00000000" w14:paraId="0000009D">
      <w:pPr>
        <w:numPr>
          <w:ilvl w:val="1"/>
          <w:numId w:val="5"/>
        </w:numPr>
        <w:spacing w:after="28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Удаление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на значок корзины для удаления файла и подтвердите удаление в новом окне.</w:t>
      </w:r>
    </w:p>
    <w:p w:rsidR="00000000" w:rsidDel="00000000" w:rsidP="00000000" w:rsidRDefault="00000000" w:rsidRPr="00000000" w14:paraId="0000009E">
      <w:pPr>
        <w:spacing w:after="280" w:before="60" w:lineRule="auto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5.6. Раздел «Прочие файлы»</w:t>
      </w:r>
    </w:p>
    <w:p w:rsidR="00000000" w:rsidDel="00000000" w:rsidP="00000000" w:rsidRDefault="00000000" w:rsidRPr="00000000" w14:paraId="000000A0">
      <w:pPr>
        <w:shd w:fill="ffffff" w:val="clear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Этот раздел служит для работы с файлами, которые не относятся к категориям "Диагностики" или "Профпробы".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элементы интерфейса:</w:t>
      </w:r>
    </w:p>
    <w:p w:rsidR="00000000" w:rsidDel="00000000" w:rsidP="00000000" w:rsidRDefault="00000000" w:rsidRPr="00000000" w14:paraId="000000A3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Содержимое диагностики и Результаты диагностики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переключатели для выбора типа данных.</w:t>
      </w:r>
    </w:p>
    <w:p w:rsidR="00000000" w:rsidDel="00000000" w:rsidP="00000000" w:rsidRDefault="00000000" w:rsidRPr="00000000" w14:paraId="000000A4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Поле поиска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используйте для поиска файла по названию.</w:t>
      </w:r>
    </w:p>
    <w:p w:rsidR="00000000" w:rsidDel="00000000" w:rsidP="00000000" w:rsidRDefault="00000000" w:rsidRPr="00000000" w14:paraId="000000A5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Список файлов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отображает информацию о загруженных файлах, включая имя файла, размер, дату загрузки и пользователя, который загрузил файл.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92f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с файлами:</w:t>
      </w:r>
    </w:p>
    <w:p w:rsidR="00000000" w:rsidDel="00000000" w:rsidP="00000000" w:rsidRDefault="00000000" w:rsidRPr="00000000" w14:paraId="000000A7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Загрузка файла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кнопку "Загрузить файл" для загрузки нового файла.</w:t>
      </w:r>
    </w:p>
    <w:p w:rsidR="00000000" w:rsidDel="00000000" w:rsidP="00000000" w:rsidRDefault="00000000" w:rsidRPr="00000000" w14:paraId="000000A8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Поиск файла — используйте текстовое поле.</w:t>
      </w:r>
    </w:p>
    <w:p w:rsidR="00000000" w:rsidDel="00000000" w:rsidP="00000000" w:rsidRDefault="00000000" w:rsidRPr="00000000" w14:paraId="000000A9">
      <w:pPr>
        <w:numPr>
          <w:ilvl w:val="1"/>
          <w:numId w:val="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Сортировка — сортировка файлов по названию (алфавитный порядок), по размеру файла, по пользователю, который загрузил файл (алфавитный порядок).</w:t>
      </w:r>
    </w:p>
    <w:p w:rsidR="00000000" w:rsidDel="00000000" w:rsidP="00000000" w:rsidRDefault="00000000" w:rsidRPr="00000000" w14:paraId="000000AA">
      <w:pPr>
        <w:numPr>
          <w:ilvl w:val="1"/>
          <w:numId w:val="5"/>
        </w:numPr>
        <w:spacing w:after="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Скачивание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на значок со стрелкой вниз, чтобы скачать файл.</w:t>
      </w:r>
    </w:p>
    <w:p w:rsidR="00000000" w:rsidDel="00000000" w:rsidP="00000000" w:rsidRDefault="00000000" w:rsidRPr="00000000" w14:paraId="000000AB">
      <w:pPr>
        <w:numPr>
          <w:ilvl w:val="1"/>
          <w:numId w:val="5"/>
        </w:numPr>
        <w:spacing w:after="280" w:before="60" w:lineRule="auto"/>
        <w:ind w:left="144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Удаление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— нажмите на значок корзины для удаления файла и подтвердите удаление в новом окне.</w:t>
      </w:r>
    </w:p>
    <w:p w:rsidR="00000000" w:rsidDel="00000000" w:rsidP="00000000" w:rsidRDefault="00000000" w:rsidRPr="00000000" w14:paraId="000000AC">
      <w:pPr>
        <w:spacing w:after="280" w:before="60" w:lineRule="auto"/>
        <w:ind w:left="720" w:firstLine="0"/>
        <w:rPr>
          <w:rFonts w:ascii="Times New Roman" w:cs="Times New Roman" w:eastAsia="Times New Roman" w:hAnsi="Times New Roman"/>
          <w:b w:val="1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92f"/>
          <w:rtl w:val="0"/>
        </w:rPr>
        <w:t xml:space="preserve">Пагинация страниц</w:t>
      </w:r>
    </w:p>
    <w:p w:rsidR="00000000" w:rsidDel="00000000" w:rsidP="00000000" w:rsidRDefault="00000000" w:rsidRPr="00000000" w14:paraId="000000AD">
      <w:pPr>
        <w:spacing w:after="280" w:before="60" w:lineRule="auto"/>
        <w:ind w:left="720" w:firstLine="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Для перехода на любую страницу введите номер страницы в окошке справа внизу. Для перехода на другую страницу нажмите стрелку вправо, для возврата назад стрелку. Для управления количеством вывода строк на странице выбери количество из выпадающего списка.</w:t>
      </w:r>
    </w:p>
    <w:p w:rsidR="00000000" w:rsidDel="00000000" w:rsidP="00000000" w:rsidRDefault="00000000" w:rsidRPr="00000000" w14:paraId="000000AE">
      <w:pPr>
        <w:spacing w:after="280" w:before="60" w:lineRule="auto"/>
        <w:jc w:val="center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4292f"/>
        </w:rPr>
        <w:drawing>
          <wp:inline distB="0" distT="0" distL="0" distR="0">
            <wp:extent cx="4447151" cy="2133323"/>
            <wp:effectExtent b="0" l="0" r="0" t="0"/>
            <wp:docPr id="4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7151" cy="2133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spacing w:before="360" w:lineRule="auto"/>
        <w:ind w:firstLine="426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6.Завершение работы с программным обеспечением.</w:t>
      </w:r>
    </w:p>
    <w:p w:rsidR="00000000" w:rsidDel="00000000" w:rsidP="00000000" w:rsidRDefault="00000000" w:rsidRPr="00000000" w14:paraId="000000B0">
      <w:pPr>
        <w:pStyle w:val="Heading3"/>
        <w:spacing w:after="240" w:before="360" w:lineRule="auto"/>
        <w:rPr>
          <w:rFonts w:ascii="Times New Roman" w:cs="Times New Roman" w:eastAsia="Times New Roman" w:hAnsi="Times New Roman"/>
          <w:color w:val="2429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sz w:val="24"/>
          <w:szCs w:val="24"/>
          <w:rtl w:val="0"/>
        </w:rPr>
        <w:t xml:space="preserve">Для выхода из аккаунта перейдите в «Профиль» внизу экрана: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0" w:before="280" w:lineRule="auto"/>
        <w:ind w:left="720" w:hanging="360"/>
        <w:rPr>
          <w:rFonts w:ascii="Times New Roman" w:cs="Times New Roman" w:eastAsia="Times New Roman" w:hAnsi="Times New Roman"/>
          <w:b w:val="0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Нажмите на "Выйти из аккаунта".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24292f"/>
          <w:rtl w:val="0"/>
        </w:rPr>
        <w:t xml:space="preserve">Подтвердите действие</w:t>
      </w: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 в появившемся окне.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280" w:before="60" w:lineRule="auto"/>
        <w:ind w:left="720" w:hanging="360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  <w:rtl w:val="0"/>
        </w:rPr>
        <w:t xml:space="preserve">Вы успешно вышли из Программы.</w:t>
      </w:r>
    </w:p>
    <w:p w:rsidR="00000000" w:rsidDel="00000000" w:rsidP="00000000" w:rsidRDefault="00000000" w:rsidRPr="00000000" w14:paraId="000000B5">
      <w:pPr>
        <w:spacing w:after="280" w:before="60" w:lineRule="auto"/>
        <w:ind w:left="720" w:firstLine="0"/>
        <w:jc w:val="center"/>
        <w:rPr>
          <w:rFonts w:ascii="Times New Roman" w:cs="Times New Roman" w:eastAsia="Times New Roman" w:hAnsi="Times New Roman"/>
          <w:color w:val="24292f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f"/>
        </w:rPr>
        <w:drawing>
          <wp:inline distB="0" distT="0" distL="0" distR="0">
            <wp:extent cx="5216819" cy="2608143"/>
            <wp:effectExtent b="0" l="0" r="0" t="0"/>
            <wp:docPr id="4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6819" cy="2608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280" w:before="280" w:lineRule="auto"/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Возникновение вопросов или внештатных ситуаций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before="28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возникновении вопросов или внештатных ситуаций в процессе эксплуатации Программы, необходимо обращаться к техническому специалисту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Оконечникову Артему Юрьевичу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(e-mail: okonechnikov@profilum.ru).</w:t>
      </w:r>
    </w:p>
    <w:sectPr>
      <w:pgSz w:h="16838" w:w="11906" w:orient="portrait"/>
      <w:pgMar w:bottom="851" w:top="709" w:left="1440" w:right="68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5"/>
      <w:numFmt w:val="decimal"/>
      <w:lvlText w:val="%1.%2."/>
      <w:lvlJc w:val="left"/>
      <w:pPr>
        <w:ind w:left="1140" w:hanging="420"/>
      </w:pPr>
      <w:rPr/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1440" w:hanging="720"/>
      </w:pPr>
      <w:rPr/>
    </w:lvl>
    <w:lvl w:ilvl="4">
      <w:start w:val="1"/>
      <w:numFmt w:val="decimal"/>
      <w:lvlText w:val="%1.%2.%3.%4.%5."/>
      <w:lvlJc w:val="left"/>
      <w:pPr>
        <w:ind w:left="180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ind w:left="252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353" w:hanging="359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a0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cs="Arial" w:eastAsia="Arial" w:hAnsi="Arial"/>
      <w:i w:val="1"/>
      <w:iCs w:val="1"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 w:val="1"/>
    </w:rPr>
  </w:style>
  <w:style w:type="character" w:styleId="IntenseQuoteChar" w:customStyle="1">
    <w:name w:val="Intense Quote Char"/>
    <w:uiPriority w:val="30"/>
    <w:rPr>
      <w:i w:val="1"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5">
    <w:name w:val="No Spacing"/>
    <w:uiPriority w:val="1"/>
    <w:qFormat w:val="1"/>
  </w:style>
  <w:style w:type="character" w:styleId="a4" w:customStyle="1">
    <w:name w:val="Заголовок Знак"/>
    <w:basedOn w:val="a0"/>
    <w:link w:val="a3"/>
    <w:uiPriority w:val="10"/>
    <w:rPr>
      <w:sz w:val="48"/>
      <w:szCs w:val="48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character" w:styleId="ad" w:customStyle="1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7f7f7f" w:space="0" w:sz="4" w:themeColor="tex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7f7f7f" w:space="0" w:sz="4" w:themeColor="tex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a0b7e1" w:space="0" w:sz="4" w:themeColor="accen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000000" w:space="0" w:sz="0" w:val="none"/>
          <w:left w:color="a0b7e1" w:space="0" w:sz="4" w:themeColor="accen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f4b184" w:space="0" w:sz="4" w:themeColor="accent2" w:themeTint="000097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f4b184" w:space="0" w:sz="4" w:themeColor="accent2" w:themeTint="000097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000000" w:space="0" w:sz="0" w:val="none"/>
          <w:left w:color="000000" w:space="0" w:sz="0" w:val="none"/>
          <w:bottom w:color="a5a5a5" w:space="0" w:sz="4" w:themeColor="accent3" w:themeTint="0000FE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000000" w:space="0" w:sz="0" w:val="none"/>
          <w:left w:color="a5a5a5" w:space="0" w:sz="4" w:themeColor="accent3" w:themeTint="0000FE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ffd865" w:space="0" w:sz="4" w:themeColor="accent4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ffd865" w:space="0" w:sz="4" w:themeColor="accent4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a2c6e7" w:space="0" w:sz="4" w:themeColor="accent5" w:themeTint="00009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000000" w:space="0" w:sz="0" w:val="none"/>
          <w:left w:color="a2c6e7" w:space="0" w:sz="4" w:themeColor="accent5" w:themeTint="00009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add394" w:space="0" w:sz="4" w:themeColor="accent6" w:themeTint="00009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000000" w:space="0" w:sz="0" w:val="none"/>
          <w:left w:color="add394" w:space="0" w:sz="4" w:themeColor="accent6" w:themeTint="00009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7f7f7f" w:space="0" w:sz="4" w:themeColor="tex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000000" w:space="0" w:sz="0" w:val="none"/>
          <w:left w:color="7f7f7f" w:space="0" w:sz="4" w:themeColor="tex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4472c4" w:space="0" w:sz="4" w:themeColor="accent1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000000" w:space="0" w:sz="0" w:val="none"/>
          <w:left w:color="4472c4" w:space="0" w:sz="4" w:themeColor="accent1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f4b184" w:space="0" w:sz="4" w:themeColor="accent2" w:themeTint="000097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000000" w:space="0" w:sz="0" w:val="none"/>
          <w:left w:color="f4b184" w:space="0" w:sz="4" w:themeColor="accent2" w:themeTint="000097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c9c9c9" w:space="0" w:sz="4" w:themeColor="accent3" w:themeTint="000098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000000" w:space="0" w:sz="0" w:val="none"/>
          <w:left w:color="c9c9c9" w:space="0" w:sz="4" w:themeColor="accent3" w:themeTint="000098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ffd865" w:space="0" w:sz="4" w:themeColor="accent4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000000" w:space="0" w:sz="0" w:val="none"/>
          <w:left w:color="ffd865" w:space="0" w:sz="4" w:themeColor="accent4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9bc2e5" w:space="0" w:sz="4" w:themeColor="accent5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000000" w:space="0" w:sz="0" w:val="none"/>
          <w:left w:color="9bc2e5" w:space="0" w:sz="4" w:themeColor="accent5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a9d08e" w:space="0" w:sz="4" w:themeColor="accent6" w:themeTint="000098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000000" w:space="0" w:sz="0" w:val="none"/>
          <w:left w:color="a9d08e" w:space="0" w:sz="4" w:themeColor="accent6" w:themeTint="000098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paragraph" w:styleId="af">
    <w:name w:val="footnote text"/>
    <w:basedOn w:val="a"/>
    <w:link w:val="af0"/>
    <w:uiPriority w:val="99"/>
    <w:semiHidden w:val="1"/>
    <w:unhideWhenUsed w:val="1"/>
    <w:pPr>
      <w:spacing w:after="40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 w:val="1"/>
    <w:rPr>
      <w:vertAlign w:val="superscript"/>
    </w:rPr>
  </w:style>
  <w:style w:type="paragraph" w:styleId="af2">
    <w:name w:val="endnote text"/>
    <w:basedOn w:val="a"/>
    <w:link w:val="af3"/>
    <w:uiPriority w:val="99"/>
    <w:semiHidden w:val="1"/>
    <w:unhideWhenUsed w:val="1"/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5">
    <w:name w:val="TOC Heading"/>
    <w:uiPriority w:val="39"/>
    <w:unhideWhenUsed w:val="1"/>
  </w:style>
  <w:style w:type="paragraph" w:styleId="af6">
    <w:name w:val="table of figures"/>
    <w:basedOn w:val="a"/>
    <w:next w:val="a"/>
    <w:uiPriority w:val="99"/>
    <w:unhideWhenUsed w:val="1"/>
  </w:style>
  <w:style w:type="paragraph" w:styleId="af7">
    <w:name w:val="Normal (Web)"/>
    <w:basedOn w:val="a"/>
    <w:uiPriority w:val="99"/>
    <w:semiHidden w:val="1"/>
    <w:unhideWhenUsed w:val="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af8">
    <w:name w:val="Hyperlink"/>
    <w:basedOn w:val="a0"/>
    <w:uiPriority w:val="99"/>
    <w:unhideWhenUsed w:val="1"/>
    <w:rPr>
      <w:color w:val="0563c1" w:themeColor="hyperlink"/>
      <w:u w:val="single"/>
    </w:rPr>
  </w:style>
  <w:style w:type="character" w:styleId="13" w:customStyle="1">
    <w:name w:val="Неразрешенное упоминание1"/>
    <w:basedOn w:val="a0"/>
    <w:uiPriority w:val="99"/>
    <w:semiHidden w:val="1"/>
    <w:unhideWhenUsed w:val="1"/>
    <w:rPr>
      <w:color w:val="605e5c"/>
      <w:shd w:color="auto" w:fill="e1dfdd" w:val="clear"/>
    </w:rPr>
  </w:style>
  <w:style w:type="paragraph" w:styleId="af9">
    <w:name w:val="List Paragraph"/>
    <w:basedOn w:val="a"/>
    <w:uiPriority w:val="1"/>
    <w:qFormat w:val="1"/>
    <w:pPr>
      <w:ind w:left="720"/>
      <w:contextualSpacing w:val="1"/>
    </w:pPr>
  </w:style>
  <w:style w:type="character" w:styleId="docdata" w:customStyle="1">
    <w:name w:val="docdata"/>
    <w:basedOn w:val="a0"/>
  </w:style>
  <w:style w:type="paragraph" w:styleId="afa">
    <w:name w:val="caption"/>
    <w:basedOn w:val="a"/>
    <w:next w:val="a"/>
    <w:uiPriority w:val="35"/>
    <w:unhideWhenUsed w:val="1"/>
    <w:qFormat w:val="1"/>
    <w:pPr>
      <w:spacing w:after="200"/>
      <w:jc w:val="center"/>
    </w:pPr>
    <w:rPr>
      <w:rFonts w:ascii="Times New Roman" w:cs="Times New Roman" w:hAnsi="Times New Roman"/>
      <w:iCs w:val="1"/>
      <w:sz w:val="20"/>
      <w:szCs w:val="20"/>
    </w:rPr>
  </w:style>
  <w:style w:type="paragraph" w:styleId="docy" w:customStyle="1">
    <w:name w:val="docy"/>
    <w:basedOn w:val="a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25" w:customStyle="1">
    <w:name w:val="Неразрешенное упоминание2"/>
    <w:basedOn w:val="a0"/>
    <w:uiPriority w:val="99"/>
    <w:semiHidden w:val="1"/>
    <w:unhideWhenUsed w:val="1"/>
    <w:rPr>
      <w:color w:val="605e5c"/>
      <w:shd w:color="auto" w:fill="e1dfdd" w:val="clear"/>
    </w:rPr>
  </w:style>
  <w:style w:type="character" w:styleId="afb">
    <w:name w:val="Strong"/>
    <w:basedOn w:val="a0"/>
    <w:uiPriority w:val="22"/>
    <w:qFormat w:val="1"/>
    <w:rsid w:val="00EC191D"/>
    <w:rPr>
      <w:b w:val="1"/>
      <w:bCs w:val="1"/>
    </w:rPr>
  </w:style>
  <w:style w:type="paragraph" w:styleId="Subtitle">
    <w:name w:val="Subtitle"/>
    <w:basedOn w:val="Normal"/>
    <w:next w:val="Normal"/>
    <w:pPr>
      <w:spacing w:after="200" w:before="20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rochem2.profilum.ru/login" TargetMode="External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b+dcc/3scKEWCbxDqwefdpx8g==">CgMxLjAyDmguNTA2ZnpvZ3E5bmFrMghoLmdqZGd4czIJaC4zMGowemxsMg5oLjkxczhzZndoNnBpODgAciExYTRNNUV6NmVpazBnblZhLTAwVzE0eXBnS3paZXpLcnE=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2024-11-18T16:36:00Z</dcterms:created>
  <dc:creator>Microsoft Office User</dc:creator>
</cp:coreProperties>
</file>